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基础概念</w:t>
      </w:r>
    </w:p>
    <w:p>
      <w:pPr>
        <w:numPr>
          <w:numId w:val="0"/>
        </w:num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计算机核心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内存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I/O控制芯片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早期计算机硬件结构图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当时CPU核心频率与内存频率一样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并且每个设备都有一个I/O控制器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0500" cy="2622550"/>
            <wp:effectExtent l="0" t="0" r="1270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中期计算机CPU核心频率提升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导致内存跟不上CPU速度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产生了跟内存频率一致的系统总线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CPU此时采用倍频的方式与系统总线通信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后期计算机图形芯片需要跟内存大量交换数据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慢速的I/O总线无法完成需求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为了协调CPU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内存和高速图形设备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专门设计了高速的北桥芯片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使他们可以高速地交换数据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除了图形设备之外的低速设备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键盘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USB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鼠标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都连接在南桥芯片上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由南桥芯片汇总后发送给北桥芯片处理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20</w:t>
      </w:r>
      <w:r>
        <w:rPr>
          <w:rFonts w:hint="eastAsia"/>
          <w:lang w:val="en-US" w:eastAsia="zh-Hans"/>
        </w:rPr>
        <w:t>世纪</w:t>
      </w:r>
      <w:r>
        <w:rPr>
          <w:rFonts w:hint="default"/>
          <w:lang w:eastAsia="zh-Hans"/>
        </w:rPr>
        <w:t>90</w:t>
      </w:r>
      <w:r>
        <w:rPr>
          <w:rFonts w:hint="eastAsia"/>
          <w:lang w:val="en-US" w:eastAsia="zh-Hans"/>
        </w:rPr>
        <w:t>年代的PC机在系统总线上采用的是PCI结构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而在低速设备上采用的是ISA结构总线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采用PCI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ISA及南北桥涉及的计算机硬件结构如下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1135" cy="4040505"/>
            <wp:effectExtent l="0" t="0" r="12065" b="234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SMP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对称多处理器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每个CPU在系统中所处的地位和发挥的功能都是相同的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是相互对称的</w:t>
      </w:r>
      <w:r>
        <w:rPr>
          <w:rFonts w:hint="default"/>
          <w:lang w:eastAsia="zh-Hans"/>
        </w:rPr>
        <w:t>。）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MP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多核处理器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多个处理器合并打包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并共同享有某些内存</w:t>
      </w:r>
      <w:r>
        <w:rPr>
          <w:rFonts w:hint="default"/>
          <w:lang w:eastAsia="zh-Hans"/>
        </w:rPr>
        <w:t>。）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系统软件</w:t>
      </w:r>
      <w:r>
        <w:rPr>
          <w:rFonts w:hint="default"/>
          <w:lang w:eastAsia="zh-Hans"/>
        </w:rPr>
        <w:t>：1、</w:t>
      </w:r>
      <w:r>
        <w:rPr>
          <w:rFonts w:hint="eastAsia"/>
          <w:lang w:val="en-US" w:eastAsia="zh-Hans"/>
        </w:rPr>
        <w:t>平台型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操作系统内核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驱动程序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运行库</w:t>
      </w:r>
      <w:r>
        <w:rPr>
          <w:rFonts w:hint="default"/>
          <w:lang w:eastAsia="zh-Hans"/>
        </w:rPr>
        <w:t>）；2、</w:t>
      </w:r>
      <w:r>
        <w:rPr>
          <w:rFonts w:hint="eastAsia"/>
          <w:lang w:val="en-US" w:eastAsia="zh-Hans"/>
        </w:rPr>
        <w:t>程序开发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编译器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汇编器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链接器</w:t>
      </w:r>
      <w:r>
        <w:rPr>
          <w:rFonts w:hint="default"/>
          <w:lang w:eastAsia="zh-Hans"/>
        </w:rPr>
        <w:t>）。</w:t>
      </w:r>
    </w:p>
    <w:p>
      <w:r>
        <w:drawing>
          <wp:inline distT="0" distB="0" distL="114300" distR="114300">
            <wp:extent cx="5271135" cy="3931920"/>
            <wp:effectExtent l="0" t="0" r="1206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48255"/>
            <wp:effectExtent l="0" t="0" r="1651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操作系统的功能</w:t>
      </w:r>
      <w:r>
        <w:rPr>
          <w:rFonts w:hint="default"/>
          <w:lang w:eastAsia="zh-Hans"/>
        </w:rPr>
        <w:t>：1、</w:t>
      </w:r>
      <w:r>
        <w:rPr>
          <w:rFonts w:hint="eastAsia"/>
          <w:lang w:val="en-US" w:eastAsia="zh-Hans"/>
        </w:rPr>
        <w:t>提供抽象接口让上层完成特定功能</w:t>
      </w:r>
      <w:r>
        <w:rPr>
          <w:rFonts w:hint="default"/>
          <w:lang w:eastAsia="zh-Hans"/>
        </w:rPr>
        <w:t>；2、</w:t>
      </w:r>
      <w:r>
        <w:rPr>
          <w:rFonts w:hint="eastAsia"/>
          <w:lang w:val="en-US" w:eastAsia="zh-Hans"/>
        </w:rPr>
        <w:t>控制底层硬件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操作系统演化</w:t>
      </w:r>
      <w:r>
        <w:rPr>
          <w:rFonts w:hint="default"/>
          <w:lang w:eastAsia="zh-Hans"/>
        </w:rPr>
        <w:t>：1、</w:t>
      </w:r>
      <w:r>
        <w:rPr>
          <w:rFonts w:hint="eastAsia"/>
          <w:lang w:val="en-US" w:eastAsia="zh-Hans"/>
        </w:rPr>
        <w:t>多道程序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当某个程序不需要使用CPU时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就让出CPU给其他程序</w:t>
      </w:r>
      <w:r>
        <w:rPr>
          <w:rFonts w:hint="default"/>
          <w:lang w:eastAsia="zh-Hans"/>
        </w:rPr>
        <w:t>）；2、</w:t>
      </w:r>
      <w:r>
        <w:rPr>
          <w:rFonts w:hint="eastAsia"/>
          <w:lang w:val="en-US" w:eastAsia="zh-Hans"/>
        </w:rPr>
        <w:t>分时系统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么个程序运行一段时间后都主动让出CPU给其他程序</w:t>
      </w:r>
      <w:r>
        <w:rPr>
          <w:rFonts w:hint="default"/>
          <w:lang w:eastAsia="zh-Hans"/>
        </w:rPr>
        <w:t>）；3、</w:t>
      </w:r>
      <w:r>
        <w:rPr>
          <w:rFonts w:hint="eastAsia"/>
          <w:lang w:val="en-US" w:eastAsia="zh-Hans"/>
        </w:rPr>
        <w:t>多任务系统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6055" cy="2092960"/>
            <wp:effectExtent l="0" t="0" r="1714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19655"/>
            <wp:effectExtent l="0" t="0" r="1905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硬盘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基本存储单位为扇区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每个硬盘往往有多个盘面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每个盘面分两面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每面按照同心圆划分为若干个磁道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每个磁道划分为若干个扇区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每个扇区</w:t>
      </w:r>
      <w:r>
        <w:rPr>
          <w:rFonts w:hint="default"/>
          <w:lang w:eastAsia="zh-Hans"/>
        </w:rPr>
        <w:t>512</w:t>
      </w:r>
      <w:r>
        <w:rPr>
          <w:rFonts w:hint="eastAsia"/>
          <w:lang w:val="en-US" w:eastAsia="zh-Hans"/>
        </w:rPr>
        <w:t>字节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通过LBA方式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硬盘中的扇区从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开始编号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排除了盘面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磁道的概念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2245" cy="1896745"/>
            <wp:effectExtent l="0" t="0" r="209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进程物理内存隔离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通过把程序给出的地址看作一种虚拟地址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通过某种映射方式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将虚拟地址转换成实际的物理地址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只要控制住这种转换方式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就能控制两个进程之间的物理内存区域互不重叠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达到地址空间隔离的效果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地址空间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8595" cy="2751455"/>
            <wp:effectExtent l="0" t="0" r="1460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分段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4785" cy="229235"/>
            <wp:effectExtent l="0" t="0" r="18415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31035"/>
            <wp:effectExtent l="0" t="0" r="12700" b="247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658235"/>
            <wp:effectExtent l="0" t="0" r="17780" b="247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521460"/>
            <wp:effectExtent l="0" t="0" r="2095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Hans"/>
        </w:rPr>
        <w:t>分页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8595" cy="189992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51560"/>
            <wp:effectExtent l="0" t="0" r="20955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26815"/>
            <wp:effectExtent l="0" t="0" r="1651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MMU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实现页映射的硬件支持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一般集成在CPU中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CPU发出的是虚拟地址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也就是说程序运行中看到的也是虚拟地址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经过MMU转换后变成物理地址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3675" cy="814070"/>
            <wp:effectExtent l="0" t="0" r="9525" b="241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线程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轻量级进程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程序执行流的最小单元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由线程ID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寄存器集合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堆栈组成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进程中的线程共享内存空间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代码段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数据段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堆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以及进程级的资源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打开的文件和信号</w:t>
      </w:r>
      <w:r>
        <w:rPr>
          <w:rFonts w:hint="default"/>
          <w:lang w:eastAsia="zh-Hans"/>
        </w:rPr>
        <w:t>）。</w:t>
      </w:r>
    </w:p>
    <w:p>
      <w:r>
        <w:drawing>
          <wp:inline distT="0" distB="0" distL="114300" distR="114300">
            <wp:extent cx="3594100" cy="3700780"/>
            <wp:effectExtent l="0" t="0" r="1270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线程访问权限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70500" cy="1240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线程的调度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70500" cy="1090930"/>
            <wp:effectExtent l="0" t="0" r="1270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5205"/>
            <wp:effectExtent l="0" t="0" r="1460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线程的调度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IO密集线程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频繁等待的线程</w:t>
      </w:r>
      <w:r>
        <w:rPr>
          <w:rFonts w:hint="default"/>
          <w:lang w:eastAsia="zh-Hans"/>
        </w:rPr>
        <w:t>）、</w:t>
      </w:r>
      <w:r>
        <w:rPr>
          <w:rFonts w:hint="eastAsia"/>
          <w:lang w:val="en-US" w:eastAsia="zh-Hans"/>
        </w:rPr>
        <w:t>CPU密集线程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很少等待的线程</w:t>
      </w:r>
      <w:r>
        <w:rPr>
          <w:rFonts w:hint="default"/>
          <w:lang w:eastAsia="zh-Hans"/>
        </w:rPr>
        <w:t>）。</w:t>
      </w:r>
    </w:p>
    <w:p>
      <w:r>
        <w:drawing>
          <wp:inline distT="0" distB="0" distL="114300" distR="114300">
            <wp:extent cx="5269230" cy="1128395"/>
            <wp:effectExtent l="0" t="0" r="1397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Linux的多线程</w:t>
      </w:r>
    </w:p>
    <w:p>
      <w:r>
        <w:drawing>
          <wp:inline distT="0" distB="0" distL="114300" distR="114300">
            <wp:extent cx="5273675" cy="114173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85570"/>
            <wp:effectExtent l="0" t="0" r="1143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63620"/>
            <wp:effectExtent l="0" t="0" r="12700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78840"/>
            <wp:effectExtent l="0" t="0" r="1905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76885"/>
            <wp:effectExtent l="0" t="0" r="1460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线程安全</w:t>
      </w:r>
    </w:p>
    <w:p>
      <w:r>
        <w:drawing>
          <wp:inline distT="0" distB="0" distL="114300" distR="114300">
            <wp:extent cx="5264150" cy="518160"/>
            <wp:effectExtent l="0" t="0" r="1905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竞争和原子操作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多线程并发环境下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原子操作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单指令操作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可以保证并发安全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多指令操作要保证安全需要通过锁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同步与锁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65420" cy="1370330"/>
            <wp:effectExtent l="0" t="0" r="1778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3820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21840"/>
            <wp:effectExtent l="0" t="0" r="1841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37565"/>
            <wp:effectExtent l="0" t="0" r="1841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76960"/>
            <wp:effectExtent l="0" t="0" r="9525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11855"/>
            <wp:effectExtent l="0" t="0" r="19050" b="171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9180"/>
            <wp:effectExtent l="0" t="0" r="1905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可重入函数是线程安全的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编译器过度优化</w:t>
      </w:r>
      <w:r>
        <w:rPr>
          <w:rFonts w:hint="default"/>
          <w:lang w:eastAsia="zh-Hans"/>
        </w:rPr>
        <w:t>：1、</w:t>
      </w:r>
      <w:r>
        <w:rPr>
          <w:rFonts w:hint="eastAsia"/>
          <w:lang w:val="en-US" w:eastAsia="zh-Hans"/>
        </w:rPr>
        <w:t>寄存器缓存优化</w:t>
      </w:r>
      <w:r>
        <w:rPr>
          <w:rFonts w:hint="default"/>
          <w:lang w:eastAsia="zh-Hans"/>
        </w:rPr>
        <w:t>；2、</w:t>
      </w:r>
      <w:r>
        <w:rPr>
          <w:rFonts w:hint="eastAsia"/>
          <w:lang w:val="en-US" w:eastAsia="zh-Hans"/>
        </w:rPr>
        <w:t>指令优化</w:t>
      </w:r>
      <w:r>
        <w:rPr>
          <w:rFonts w:hint="default"/>
          <w:lang w:eastAsia="zh-Hans"/>
        </w:rPr>
        <w:t>；3、</w:t>
      </w:r>
      <w:r>
        <w:rPr>
          <w:rFonts w:hint="eastAsia"/>
          <w:lang w:val="en-US" w:eastAsia="zh-Hans"/>
        </w:rPr>
        <w:t>CPU乱序执行</w:t>
      </w:r>
      <w:r>
        <w:rPr>
          <w:rFonts w:hint="default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volatile的作用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5420" cy="698500"/>
            <wp:effectExtent l="0" t="0" r="17780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至于CPU乱序执行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6690" cy="403225"/>
            <wp:effectExtent l="0" t="0" r="165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静态链接</w:t>
      </w:r>
    </w:p>
    <w:p>
      <w:pPr>
        <w:numPr>
          <w:numId w:val="0"/>
        </w:numPr>
        <w:rPr>
          <w:rFonts w:hint="eastAsia"/>
          <w:lang w:val="en-US" w:eastAsia="zh-Han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1005840"/>
            <wp:effectExtent l="0" t="0" r="1460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使用GCC编译上述代码时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会经过四个步骤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预处理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汇编和链接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329184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预编译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435860"/>
            <wp:effectExtent l="0" t="0" r="1333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编译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把预处理完的文件进行扫描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语法分析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语义分析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源代码优化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代码生成及优化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生产相应的汇编文件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9865" cy="2615565"/>
            <wp:effectExtent l="0" t="0" r="133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汇编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将汇编代码转换为机器可以执行的机器码以及生成对应的目标文件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链接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链接操作系统的的类库和目标文件以及生成可执行文件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eastAsia"/>
          <w:lang w:val="en-US" w:eastAsia="zh-Hans"/>
        </w:rPr>
      </w:pP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符号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Symbol</w:t>
      </w:r>
      <w:r>
        <w:rPr>
          <w:rFonts w:hint="default"/>
          <w:lang w:eastAsia="zh-Hans"/>
        </w:rPr>
        <w:t>）：</w:t>
      </w:r>
      <w:r>
        <w:rPr>
          <w:rFonts w:hint="eastAsia"/>
          <w:lang w:val="en-US" w:eastAsia="zh-Hans"/>
        </w:rPr>
        <w:t>表示一个地址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子程序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方法或者变量的地址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1450975"/>
            <wp:effectExtent l="0" t="0" r="12700" b="222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615565" cy="2801620"/>
            <wp:effectExtent l="0" t="0" r="635" b="177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人们把每个源代码模块独立的编译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然后按照需要把它们组装起来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这个组装的过程就是链接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从原理上讲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它的工作就是把一些指令对其他符号地址的引用加以修正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281555"/>
            <wp:effectExtent l="0" t="0" r="171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重定位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修复被搁置的地址的过程就是重定位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每个要被修正的地方有一个重定位入口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库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一组目标文件的集合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目标文件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目标文件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从结构上讲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它是已编译后的可执行文件的格式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只是还没有经历过链接过程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其中有些符号和地址还没有被调整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动态链接库和静态链接库都按照可执行文件的格式存储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612140"/>
            <wp:effectExtent l="0" t="0" r="9525" b="228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955040"/>
            <wp:effectExtent l="0" t="0" r="1270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785" cy="2626995"/>
            <wp:effectExtent l="0" t="0" r="18415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目标文件中除了包含机器指令代码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还包含了符号表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调试信息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字符串等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这些信息一般都被以“段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Section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”的形式存储下来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62245" cy="850900"/>
            <wp:effectExtent l="0" t="0" r="20955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3625215"/>
            <wp:effectExtent l="0" t="0" r="152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1468755"/>
            <wp:effectExtent l="0" t="0" r="1016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2245" cy="1717040"/>
            <wp:effectExtent l="0" t="0" r="20955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508000"/>
            <wp:effectExtent l="0" t="0" r="1079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3515" cy="880745"/>
            <wp:effectExtent l="0" t="0" r="1968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1083310"/>
            <wp:effectExtent l="0" t="0" r="1206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1257300"/>
            <wp:effectExtent l="0" t="0" r="9525" b="127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611755"/>
            <wp:effectExtent l="0" t="0" r="13335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647440" cy="4824095"/>
            <wp:effectExtent l="0" t="0" r="1016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482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3166745"/>
            <wp:effectExtent l="0" t="0" r="9525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2598420"/>
            <wp:effectExtent l="0" t="0" r="12700" b="177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ELF文件结构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3288030" cy="3382645"/>
            <wp:effectExtent l="0" t="0" r="13970" b="209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ELF文件头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438015"/>
            <wp:effectExtent l="0" t="0" r="9525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3665855"/>
            <wp:effectExtent l="0" t="0" r="14605" b="171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段表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ELF文件的段结构由段表决定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编译器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链接器和装载器都是依靠段表来定位和访问各个段的属性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636520"/>
            <wp:effectExtent l="0" t="0" r="1016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1066800"/>
            <wp:effectExtent l="0" t="0" r="1143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785" cy="3067050"/>
            <wp:effectExtent l="0" t="0" r="1841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2591435"/>
            <wp:effectExtent l="0" t="0" r="14605" b="247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5760720"/>
            <wp:effectExtent l="0" t="0" r="889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段的类型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段的标识位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对于编译器和链接器来说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真正重要的是这两个字段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重定位表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1219835"/>
            <wp:effectExtent l="0" t="0" r="14605" b="247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字符串表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664210"/>
            <wp:effectExtent l="0" t="0" r="1905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3731895"/>
            <wp:effectExtent l="0" t="0" r="1143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rFonts w:hint="eastAsia"/>
          <w:lang w:val="en-US" w:eastAsia="zh-Hans"/>
        </w:rPr>
        <w:t>链接的接口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符号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链接的过程就是将不同的目标文件之间粘合在一起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函数和变量统称为符号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函数名和变量名称为符号名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每个目标文件都有一个符号表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定义了目标文件使用的所有符号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每个定义的符号有一个对应的值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叫做符号值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对于符号和函数来说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符号值就是他们的地址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符号表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753870"/>
            <wp:effectExtent l="0" t="0" r="10795" b="2413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150" cy="4050030"/>
            <wp:effectExtent l="0" t="0" r="19050" b="139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特殊符号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09575"/>
            <wp:effectExtent l="0" t="0" r="9525" b="222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1186815"/>
            <wp:effectExtent l="0" t="0" r="1079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调试信息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256030"/>
            <wp:effectExtent l="0" t="0" r="9525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474345"/>
            <wp:effectExtent l="0" t="0" r="1270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静态链接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空间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地址分配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5814695"/>
            <wp:effectExtent l="0" t="0" r="1651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1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1478915"/>
            <wp:effectExtent l="0" t="0" r="9525" b="196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522855"/>
            <wp:effectExtent l="0" t="0" r="11430" b="171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5064760"/>
            <wp:effectExtent l="0" t="0" r="14605" b="152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1498600"/>
            <wp:effectExtent l="0" t="0" r="1270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3515" cy="4150995"/>
            <wp:effectExtent l="0" t="0" r="19685" b="146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5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3317240"/>
            <wp:effectExtent l="0" t="0" r="16510" b="1016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重定位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463040"/>
            <wp:effectExtent l="0" t="0" r="9525" b="1016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981325" cy="1427480"/>
            <wp:effectExtent l="0" t="0" r="15875" b="203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785" cy="1301750"/>
            <wp:effectExtent l="0" t="0" r="18415" b="190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1913890"/>
            <wp:effectExtent l="0" t="0" r="10795" b="165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符号解析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1245870"/>
            <wp:effectExtent l="0" t="0" r="19685" b="241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6EFB8"/>
    <w:multiLevelType w:val="singleLevel"/>
    <w:tmpl w:val="6236EFB8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2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DBB17F"/>
    <w:rsid w:val="02FF3A8D"/>
    <w:rsid w:val="0BFEE476"/>
    <w:rsid w:val="0FDB856E"/>
    <w:rsid w:val="0FDBB17F"/>
    <w:rsid w:val="12BF345E"/>
    <w:rsid w:val="1BDF4AA7"/>
    <w:rsid w:val="1F9EF958"/>
    <w:rsid w:val="1FEDE4F3"/>
    <w:rsid w:val="1FFFF0DC"/>
    <w:rsid w:val="2DBF30D9"/>
    <w:rsid w:val="2DFF6426"/>
    <w:rsid w:val="2F7AA30B"/>
    <w:rsid w:val="2FBD703A"/>
    <w:rsid w:val="2FE7B03B"/>
    <w:rsid w:val="31FFEF00"/>
    <w:rsid w:val="33FB810F"/>
    <w:rsid w:val="34F6759F"/>
    <w:rsid w:val="35DDC8EC"/>
    <w:rsid w:val="3A7F8A7D"/>
    <w:rsid w:val="3B7F4518"/>
    <w:rsid w:val="3C7E7EE6"/>
    <w:rsid w:val="3DD5135C"/>
    <w:rsid w:val="3E7693B8"/>
    <w:rsid w:val="3EEFBD8C"/>
    <w:rsid w:val="3EFEA0CD"/>
    <w:rsid w:val="3EFFB4ED"/>
    <w:rsid w:val="3F7F1B9A"/>
    <w:rsid w:val="3FC6B57D"/>
    <w:rsid w:val="3FEF8AFD"/>
    <w:rsid w:val="3FF6FBEF"/>
    <w:rsid w:val="3FFB6C54"/>
    <w:rsid w:val="4D3FABAD"/>
    <w:rsid w:val="4FF2E5E8"/>
    <w:rsid w:val="535FB61D"/>
    <w:rsid w:val="53F7022E"/>
    <w:rsid w:val="5BAE9A49"/>
    <w:rsid w:val="5BAF6F96"/>
    <w:rsid w:val="5BB79571"/>
    <w:rsid w:val="5BBEA228"/>
    <w:rsid w:val="5DD77ED5"/>
    <w:rsid w:val="5F7F721F"/>
    <w:rsid w:val="5FF77D39"/>
    <w:rsid w:val="5FFA12D7"/>
    <w:rsid w:val="63FB4A97"/>
    <w:rsid w:val="679FC8AB"/>
    <w:rsid w:val="67E9F282"/>
    <w:rsid w:val="67F790D8"/>
    <w:rsid w:val="6BDB823F"/>
    <w:rsid w:val="6CB6E979"/>
    <w:rsid w:val="6D7B408B"/>
    <w:rsid w:val="6DBD4725"/>
    <w:rsid w:val="6E6AAE2D"/>
    <w:rsid w:val="6E790F92"/>
    <w:rsid w:val="6EFD4C9D"/>
    <w:rsid w:val="6FBF16DE"/>
    <w:rsid w:val="6FEF36BA"/>
    <w:rsid w:val="6FFF2865"/>
    <w:rsid w:val="6FFF57D0"/>
    <w:rsid w:val="71BF2DDC"/>
    <w:rsid w:val="777D89B5"/>
    <w:rsid w:val="77BE7990"/>
    <w:rsid w:val="77E75D93"/>
    <w:rsid w:val="77FF0745"/>
    <w:rsid w:val="79D0E695"/>
    <w:rsid w:val="79D931AD"/>
    <w:rsid w:val="7A6F8A38"/>
    <w:rsid w:val="7AD6BDAC"/>
    <w:rsid w:val="7BB767DF"/>
    <w:rsid w:val="7BF7C7DB"/>
    <w:rsid w:val="7BFD0696"/>
    <w:rsid w:val="7CCF45C3"/>
    <w:rsid w:val="7CD74840"/>
    <w:rsid w:val="7CEDAE9A"/>
    <w:rsid w:val="7D5EC08B"/>
    <w:rsid w:val="7D6E14D7"/>
    <w:rsid w:val="7DBFE033"/>
    <w:rsid w:val="7DE5F28A"/>
    <w:rsid w:val="7DFBEA57"/>
    <w:rsid w:val="7DFD1612"/>
    <w:rsid w:val="7E1FA2DF"/>
    <w:rsid w:val="7EDFAE7C"/>
    <w:rsid w:val="7EE7035E"/>
    <w:rsid w:val="7EE9BD71"/>
    <w:rsid w:val="7EFFA607"/>
    <w:rsid w:val="7F1E0D1B"/>
    <w:rsid w:val="7F23D8B9"/>
    <w:rsid w:val="7F33528A"/>
    <w:rsid w:val="7F5EDFAA"/>
    <w:rsid w:val="7F6D9C6A"/>
    <w:rsid w:val="7F7B51EE"/>
    <w:rsid w:val="7FB6E1D0"/>
    <w:rsid w:val="7FBF5DA5"/>
    <w:rsid w:val="7FC17E3B"/>
    <w:rsid w:val="7FDD8C46"/>
    <w:rsid w:val="7FE89E80"/>
    <w:rsid w:val="7FF7405F"/>
    <w:rsid w:val="7FFC0112"/>
    <w:rsid w:val="7FFF18E8"/>
    <w:rsid w:val="7FFFA5A3"/>
    <w:rsid w:val="92AB0CB2"/>
    <w:rsid w:val="93FF7FAE"/>
    <w:rsid w:val="964BEECC"/>
    <w:rsid w:val="97DFD7CC"/>
    <w:rsid w:val="99D7E68E"/>
    <w:rsid w:val="9BEDCC92"/>
    <w:rsid w:val="9BEF5403"/>
    <w:rsid w:val="9DAC89FE"/>
    <w:rsid w:val="9EDFC5F2"/>
    <w:rsid w:val="9EF739D0"/>
    <w:rsid w:val="9FB69863"/>
    <w:rsid w:val="9FCF83D3"/>
    <w:rsid w:val="9FD793F8"/>
    <w:rsid w:val="9FF39EC5"/>
    <w:rsid w:val="A6BDD6BB"/>
    <w:rsid w:val="AF94D661"/>
    <w:rsid w:val="AFFF7B09"/>
    <w:rsid w:val="B5DB6816"/>
    <w:rsid w:val="B5F7E4DA"/>
    <w:rsid w:val="B79FA663"/>
    <w:rsid w:val="B7BF382F"/>
    <w:rsid w:val="BA3395A9"/>
    <w:rsid w:val="BBBD618E"/>
    <w:rsid w:val="BCF1010B"/>
    <w:rsid w:val="BDCFFE3A"/>
    <w:rsid w:val="BDFD87C9"/>
    <w:rsid w:val="BF6F91F2"/>
    <w:rsid w:val="BF730E4C"/>
    <w:rsid w:val="BFC63D51"/>
    <w:rsid w:val="BFCD64EF"/>
    <w:rsid w:val="BFEF066F"/>
    <w:rsid w:val="BFEFC1D1"/>
    <w:rsid w:val="BFF48C4F"/>
    <w:rsid w:val="C7BE4D19"/>
    <w:rsid w:val="CAD9F64F"/>
    <w:rsid w:val="CBDE48E0"/>
    <w:rsid w:val="CF73706C"/>
    <w:rsid w:val="CFFFC490"/>
    <w:rsid w:val="D2E85A6C"/>
    <w:rsid w:val="D71E7AA4"/>
    <w:rsid w:val="D73B1086"/>
    <w:rsid w:val="D7D5B0F8"/>
    <w:rsid w:val="D7DF8147"/>
    <w:rsid w:val="D7FEDCC8"/>
    <w:rsid w:val="DB6F5DF1"/>
    <w:rsid w:val="DBFA8C57"/>
    <w:rsid w:val="DBFB2945"/>
    <w:rsid w:val="DD7EE55A"/>
    <w:rsid w:val="DDB7AB37"/>
    <w:rsid w:val="DDCDFB33"/>
    <w:rsid w:val="DFFF76A3"/>
    <w:rsid w:val="E57FA09E"/>
    <w:rsid w:val="E5FCF0F3"/>
    <w:rsid w:val="E6B718AB"/>
    <w:rsid w:val="E7C66E54"/>
    <w:rsid w:val="E7DF7197"/>
    <w:rsid w:val="E7EB183F"/>
    <w:rsid w:val="E7F7B1A8"/>
    <w:rsid w:val="E7FF162D"/>
    <w:rsid w:val="EBF6908B"/>
    <w:rsid w:val="EDBF4B07"/>
    <w:rsid w:val="EDF7DBAF"/>
    <w:rsid w:val="EF438EAC"/>
    <w:rsid w:val="EF4E3D4A"/>
    <w:rsid w:val="EF9F926B"/>
    <w:rsid w:val="EFD14C8C"/>
    <w:rsid w:val="EFFEDEF9"/>
    <w:rsid w:val="EFFF14B2"/>
    <w:rsid w:val="EFFFCC99"/>
    <w:rsid w:val="F0BA4EF5"/>
    <w:rsid w:val="F1EB74AB"/>
    <w:rsid w:val="F3A5466E"/>
    <w:rsid w:val="F47B7776"/>
    <w:rsid w:val="F5D5E06B"/>
    <w:rsid w:val="F5FB0E15"/>
    <w:rsid w:val="F6EF184D"/>
    <w:rsid w:val="F7760DB9"/>
    <w:rsid w:val="F77E5BA2"/>
    <w:rsid w:val="F7BE6745"/>
    <w:rsid w:val="F7C7E28D"/>
    <w:rsid w:val="F7DFE456"/>
    <w:rsid w:val="FA2E34CA"/>
    <w:rsid w:val="FA7FE5E7"/>
    <w:rsid w:val="FAAFF2E1"/>
    <w:rsid w:val="FAFF4A5F"/>
    <w:rsid w:val="FB9912F5"/>
    <w:rsid w:val="FBA7AABF"/>
    <w:rsid w:val="FBDD3CE4"/>
    <w:rsid w:val="FBFDEEEF"/>
    <w:rsid w:val="FBFEE5DC"/>
    <w:rsid w:val="FBFF65A6"/>
    <w:rsid w:val="FC77249D"/>
    <w:rsid w:val="FCDAAC2D"/>
    <w:rsid w:val="FCFB7C59"/>
    <w:rsid w:val="FCFC5CA3"/>
    <w:rsid w:val="FCFF30BC"/>
    <w:rsid w:val="FDBE8275"/>
    <w:rsid w:val="FDF786A0"/>
    <w:rsid w:val="FDFD231A"/>
    <w:rsid w:val="FDFF32F3"/>
    <w:rsid w:val="FEA368B7"/>
    <w:rsid w:val="FEBB5E92"/>
    <w:rsid w:val="FEFFE99E"/>
    <w:rsid w:val="FF3769F3"/>
    <w:rsid w:val="FF6FFB46"/>
    <w:rsid w:val="FF7E072E"/>
    <w:rsid w:val="FF7FB039"/>
    <w:rsid w:val="FFBFE141"/>
    <w:rsid w:val="FFD6D088"/>
    <w:rsid w:val="FFDF9B34"/>
    <w:rsid w:val="FFEF6108"/>
    <w:rsid w:val="FFFBC9EB"/>
    <w:rsid w:val="FFFFE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2022-03-20T10:53:00Z</dcterms:created>
  <dc:creator>zpw</dc:creator>
  <cp:lastModifiedBy>zpw</cp:lastModifiedBy>
  <dcterms:modified xsi:type="dcterms:W3CDTF">2022-03-21T16:40:47Z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